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ind w:hanging="0" w:left="80" w:right="431"/>
        <w:jc w:val="center"/>
        <w:rPr>
          <w:b/>
        </w:rPr>
      </w:pPr>
      <w:r>
        <w:rPr/>
      </w:r>
    </w:p>
    <w:p>
      <w:pPr>
        <w:pStyle w:val="normal1"/>
        <w:spacing w:lineRule="auto" w:line="240" w:before="2" w:after="0"/>
        <w:ind w:hanging="0" w:left="80" w:right="431"/>
        <w:jc w:val="center"/>
        <w:rPr>
          <w:b/>
        </w:rPr>
      </w:pPr>
      <w:r>
        <w:rPr>
          <w:b/>
        </w:rPr>
      </w:r>
    </w:p>
    <w:p>
      <w:pPr>
        <w:pStyle w:val="normal1"/>
        <w:spacing w:lineRule="auto" w:line="240" w:before="0" w:after="0"/>
        <w:ind w:hanging="0" w:left="80" w:right="431"/>
        <w:jc w:val="center"/>
        <w:rPr>
          <w:b/>
        </w:rPr>
      </w:pPr>
      <w:r>
        <w:rPr>
          <w:b/>
        </w:rPr>
        <w:t xml:space="preserve">ANEXO II  </w:t>
      </w:r>
    </w:p>
    <w:p>
      <w:pPr>
        <w:pStyle w:val="normal1"/>
        <w:spacing w:lineRule="auto" w:line="240" w:before="2" w:after="0"/>
        <w:ind w:hanging="0" w:left="80" w:right="431"/>
        <w:jc w:val="center"/>
        <w:rPr>
          <w:b/>
        </w:rPr>
      </w:pPr>
      <w:r>
        <w:rPr>
          <w:b/>
        </w:rPr>
      </w:r>
    </w:p>
    <w:p>
      <w:pPr>
        <w:pStyle w:val="normal1"/>
        <w:spacing w:lineRule="auto" w:line="240" w:before="2" w:after="0"/>
        <w:ind w:hanging="0" w:left="80" w:right="431"/>
        <w:jc w:val="center"/>
        <w:rPr>
          <w:b/>
          <w:color w:val="202124"/>
          <w:sz w:val="22"/>
          <w:szCs w:val="22"/>
          <w:highlight w:val="white"/>
        </w:rPr>
      </w:pPr>
      <w:r>
        <w:rPr>
          <w:b/>
        </w:rPr>
        <w:t xml:space="preserve">DA </w:t>
      </w:r>
      <w:r>
        <w:rPr>
          <w:b/>
          <w:color w:val="202124"/>
          <w:sz w:val="22"/>
          <w:szCs w:val="22"/>
          <w:highlight w:val="white"/>
        </w:rPr>
        <w:t>CHAMADA PÚBLICA FAPEG Nº 06/2025 - APOIO À REALIZAÇÃO DE EVENTOS CIENTÍFICOS, TECNOLÓGICOS E DE INOVAÇÃO</w:t>
      </w:r>
    </w:p>
    <w:p>
      <w:pPr>
        <w:pStyle w:val="normal1"/>
        <w:spacing w:lineRule="auto" w:line="240" w:before="2" w:after="0"/>
        <w:ind w:hanging="0" w:left="80" w:right="431"/>
        <w:jc w:val="center"/>
        <w:rPr>
          <w:b/>
          <w:i/>
          <w:i/>
          <w:color w:val="FF0000"/>
          <w:sz w:val="22"/>
          <w:szCs w:val="22"/>
          <w:highlight w:val="white"/>
        </w:rPr>
      </w:pPr>
      <w:r>
        <w:rPr>
          <w:b/>
          <w:i/>
          <w:color w:val="FF0000"/>
          <w:sz w:val="22"/>
          <w:szCs w:val="22"/>
          <w:highlight w:val="white"/>
        </w:rPr>
        <w:t xml:space="preserve">(máximo de 5 páginas) </w:t>
      </w:r>
    </w:p>
    <w:p>
      <w:pPr>
        <w:pStyle w:val="normal1"/>
        <w:spacing w:lineRule="auto" w:line="240" w:before="2" w:after="0"/>
        <w:ind w:hanging="0" w:left="80" w:right="431"/>
        <w:jc w:val="center"/>
        <w:rPr>
          <w:b/>
        </w:rPr>
      </w:pPr>
      <w:r>
        <w:rPr>
          <w:b/>
        </w:rPr>
      </w:r>
    </w:p>
    <w:p>
      <w:pPr>
        <w:pStyle w:val="normal1"/>
        <w:spacing w:lineRule="auto" w:line="240" w:before="2" w:after="0"/>
        <w:ind w:hanging="0" w:left="0" w:right="431"/>
        <w:jc w:val="left"/>
        <w:rPr>
          <w:b/>
        </w:rPr>
      </w:pPr>
      <w:r>
        <w:rPr>
          <w:b/>
        </w:rPr>
      </w:r>
    </w:p>
    <w:tbl>
      <w:tblPr>
        <w:tblStyle w:val="Table6"/>
        <w:tblW w:w="10080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450"/>
        <w:gridCol w:w="6629"/>
      </w:tblGrid>
      <w:tr>
        <w:trPr/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evento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Curso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PPG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coordenador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540" w:hRule="atLeast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Link do currículo Lattes do coordenador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vice-coordenador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Link do currículo Lattes do vice-coordenador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</w:tbl>
    <w:p>
      <w:pPr>
        <w:pStyle w:val="normal1"/>
        <w:spacing w:lineRule="auto" w:line="240" w:before="2" w:after="0"/>
        <w:ind w:hanging="0" w:left="80" w:right="431"/>
        <w:jc w:val="center"/>
        <w:rPr>
          <w:b/>
        </w:rPr>
      </w:pPr>
      <w:r>
        <w:rPr>
          <w:b/>
        </w:rPr>
      </w:r>
    </w:p>
    <w:p>
      <w:pPr>
        <w:pStyle w:val="normal1"/>
        <w:spacing w:lineRule="auto" w:line="240"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>1. Local e data esperada da realização do evento</w:t>
      </w:r>
    </w:p>
    <w:p>
      <w:pPr>
        <w:pStyle w:val="normal1"/>
        <w:spacing w:lineRule="auto" w:line="240"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>2. Contextualização do evento contendo os objetivos e justificativa da importância e benefícios para o desenvolvimento científico e tecnológico da IES e do estado de Goiás</w:t>
      </w:r>
    </w:p>
    <w:p>
      <w:pPr>
        <w:pStyle w:val="normal1"/>
        <w:spacing w:lineRule="auto" w:line="240"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>3. Contrapartida da Instituição Sede/Executora (IES)</w:t>
      </w:r>
    </w:p>
    <w:p>
      <w:pPr>
        <w:pStyle w:val="normal1"/>
        <w:spacing w:lineRule="auto" w:line="240"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>4. Principais atividades a serem desenvolvidas</w:t>
      </w:r>
    </w:p>
    <w:p>
      <w:pPr>
        <w:pStyle w:val="normal1"/>
        <w:spacing w:lineRule="auto" w:line="240"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>5. Resultados esperados</w:t>
      </w:r>
    </w:p>
    <w:p>
      <w:pPr>
        <w:pStyle w:val="normal1"/>
        <w:spacing w:lineRule="auto" w:line="240"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>6. Equipe organizadora</w:t>
      </w:r>
    </w:p>
    <w:p>
      <w:pPr>
        <w:pStyle w:val="normal1"/>
        <w:spacing w:lineRule="auto" w:line="240" w:before="2" w:after="0"/>
        <w:ind w:hanging="0" w:left="0" w:right="431"/>
        <w:jc w:val="left"/>
        <w:rPr>
          <w:b/>
        </w:rPr>
      </w:pPr>
      <w:r>
        <w:rPr>
          <w:b/>
        </w:rPr>
      </w:r>
    </w:p>
    <w:tbl>
      <w:tblPr>
        <w:tblStyle w:val="Table7"/>
        <w:tblW w:w="10130" w:type="dxa"/>
        <w:jc w:val="left"/>
        <w:tblInd w:w="8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065"/>
        <w:gridCol w:w="5064"/>
      </w:tblGrid>
      <w:tr>
        <w:trPr>
          <w:trHeight w:val="260" w:hRule="atLeast"/>
        </w:trPr>
        <w:tc>
          <w:tcPr>
            <w:tcW w:w="5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5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Link currículo Lattes</w:t>
            </w:r>
          </w:p>
        </w:tc>
      </w:tr>
      <w:tr>
        <w:trPr/>
        <w:tc>
          <w:tcPr>
            <w:tcW w:w="5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5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5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5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</w:tbl>
    <w:p>
      <w:pPr>
        <w:pStyle w:val="normal1"/>
        <w:spacing w:lineRule="auto" w:line="240" w:before="2" w:after="0"/>
        <w:ind w:hanging="0" w:left="80" w:right="43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1"/>
        <w:spacing w:lineRule="auto" w:line="240" w:before="2" w:after="0"/>
        <w:ind w:hanging="0" w:left="80" w:right="431"/>
        <w:rPr>
          <w:b/>
          <w:sz w:val="18"/>
          <w:szCs w:val="18"/>
        </w:rPr>
      </w:pPr>
      <w:r>
        <w:rPr>
          <w:b/>
          <w:sz w:val="18"/>
          <w:szCs w:val="18"/>
        </w:rPr>
        <w:t>7. Palestrantes convidados</w:t>
      </w:r>
    </w:p>
    <w:p>
      <w:pPr>
        <w:pStyle w:val="normal1"/>
        <w:pBdr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le8"/>
        <w:tblW w:w="1021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403"/>
        <w:gridCol w:w="3404"/>
        <w:gridCol w:w="3403"/>
      </w:tblGrid>
      <w:tr>
        <w:trPr/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IES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Link currículo Lattes</w:t>
            </w:r>
          </w:p>
        </w:tc>
      </w:tr>
      <w:tr>
        <w:trPr/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</w:tbl>
    <w:p>
      <w:pPr>
        <w:pStyle w:val="normal1"/>
        <w:spacing w:lineRule="auto" w:line="240"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>8. Programação do evento (caso houver)</w:t>
      </w:r>
    </w:p>
    <w:p>
      <w:pPr>
        <w:pStyle w:val="normal1"/>
        <w:spacing w:lineRule="auto" w:line="240" w:before="240" w:after="24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Estimativa dos recursos financeiros que se espera auferir com taxas de inscrição e qual a política do evento sobre isenção de taxas de inscrição, entre outras, relacionadas a ações afirmativas (Diversidade, Equidade e Inclusão – DEI)</w:t>
      </w:r>
    </w:p>
    <w:p>
      <w:pPr>
        <w:pStyle w:val="normal1"/>
        <w:pBdr/>
        <w:rPr>
          <w:b/>
        </w:rPr>
      </w:pPr>
      <w:r>
        <w:rPr>
          <w:b/>
        </w:rPr>
      </w:r>
    </w:p>
    <w:p>
      <w:pPr>
        <w:pStyle w:val="normal1"/>
        <w:pBdr/>
        <w:rPr>
          <w:b/>
        </w:rPr>
      </w:pPr>
      <w:r>
        <w:rPr>
          <w:b/>
        </w:rPr>
      </w:r>
    </w:p>
    <w:p>
      <w:pPr>
        <w:pStyle w:val="normal1"/>
        <w:pBdr/>
        <w:rPr>
          <w:b/>
        </w:rPr>
      </w:pPr>
      <w:r>
        <w:rPr>
          <w:b/>
        </w:rPr>
      </w:r>
    </w:p>
    <w:p>
      <w:pPr>
        <w:pStyle w:val="normal1"/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>_______________________</w:t>
      </w:r>
    </w:p>
    <w:p>
      <w:pPr>
        <w:pStyle w:val="normal1"/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1 Preencher apenas se houver curso(s) associado(s) ao evento. </w:t>
      </w:r>
    </w:p>
    <w:p>
      <w:pPr>
        <w:pStyle w:val="normal1"/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>2 Preencher apenas se houver PPG associado(s).</w:t>
      </w:r>
    </w:p>
    <w:p>
      <w:pPr>
        <w:pStyle w:val="normal1"/>
        <w:pBdr/>
        <w:rPr>
          <w:b/>
        </w:rPr>
      </w:pPr>
      <w:r>
        <w:rPr>
          <w:b/>
        </w:rPr>
      </w:r>
    </w:p>
    <w:p>
      <w:pPr>
        <w:pStyle w:val="normal1"/>
        <w:pBdr/>
        <w:spacing w:lineRule="auto" w:line="240" w:before="9" w:after="0"/>
        <w:rPr>
          <w:b/>
          <w:sz w:val="18"/>
          <w:szCs w:val="18"/>
          <w:vertAlign w:val="superscript"/>
        </w:rPr>
      </w:pPr>
      <w:r>
        <w:rPr>
          <w:b/>
          <w:sz w:val="18"/>
          <w:szCs w:val="18"/>
        </w:rPr>
        <w:t>9. Orçamento estimado</w:t>
      </w:r>
      <w:r>
        <w:rPr>
          <w:b/>
          <w:sz w:val="18"/>
          <w:szCs w:val="18"/>
          <w:vertAlign w:val="superscript"/>
        </w:rPr>
        <w:t>3</w:t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tbl>
      <w:tblPr>
        <w:tblStyle w:val="Table9"/>
        <w:tblW w:w="1021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403"/>
        <w:gridCol w:w="3404"/>
        <w:gridCol w:w="3403"/>
      </w:tblGrid>
      <w:tr>
        <w:trPr/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Item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Justificativa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Valor (R$)</w:t>
            </w:r>
          </w:p>
        </w:tc>
      </w:tr>
      <w:tr>
        <w:trPr/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410" w:hRule="atLeast"/>
        </w:trPr>
        <w:tc>
          <w:tcPr>
            <w:tcW w:w="6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Total (R$)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</w:tbl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spacing w:lineRule="auto" w:line="240" w:before="240"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_____________________________ </w:t>
        <w:tab/>
        <w:tab/>
        <w:tab/>
        <w:t>__________________________________</w:t>
      </w:r>
    </w:p>
    <w:p>
      <w:pPr>
        <w:pStyle w:val="normal1"/>
        <w:spacing w:lineRule="auto" w:line="240" w:before="0" w:after="24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Assinatura do Coordenador </w:t>
        <w:tab/>
        <w:tab/>
        <w:tab/>
        <w:tab/>
        <w:t>Assinatura do Vice-coordenador</w:t>
      </w:r>
    </w:p>
    <w:p>
      <w:pPr>
        <w:pStyle w:val="normal1"/>
        <w:spacing w:lineRule="auto" w:line="240" w:before="240" w:after="24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spacing w:lineRule="auto" w:line="240" w:before="240" w:after="24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spacing w:lineRule="auto" w:line="240" w:before="240"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___________________________________________</w:t>
      </w:r>
    </w:p>
    <w:p>
      <w:pPr>
        <w:pStyle w:val="normal1"/>
        <w:spacing w:lineRule="auto" w:line="240" w:before="0" w:after="24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Assinatura do Representante Institucional</w:t>
      </w:r>
    </w:p>
    <w:p>
      <w:pPr>
        <w:pStyle w:val="normal1"/>
        <w:spacing w:lineRule="auto" w:line="240" w:before="0" w:after="240"/>
        <w:jc w:val="center"/>
        <w:rPr>
          <w:b/>
          <w:sz w:val="21"/>
          <w:szCs w:val="21"/>
        </w:rPr>
      </w:pPr>
      <w:r>
        <w:rPr>
          <w:i/>
          <w:color w:val="FF0000"/>
          <w:sz w:val="21"/>
          <w:szCs w:val="21"/>
        </w:rPr>
        <w:t>(A assinatura do representante institucional será necessária somente após a seleção interna, caso a proposta seja aprovada)</w:t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pBdr/>
        <w:spacing w:lineRule="auto" w:line="240" w:before="9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60" w:right="850" w:gutter="0" w:header="1035" w:top="2060" w:footer="0" w:bottom="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2" w:after="0"/>
      <w:ind w:hanging="0" w:left="80" w:right="431"/>
      <w:jc w:val="center"/>
      <w:rPr/>
    </w:pPr>
    <w:r>
      <w:rPr/>
    </w:r>
  </w:p>
  <w:p>
    <w:pPr>
      <w:pStyle w:val="normal1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948055</wp:posOffset>
          </wp:positionH>
          <wp:positionV relativeFrom="page">
            <wp:posOffset>676910</wp:posOffset>
          </wp:positionV>
          <wp:extent cx="1836420" cy="52324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3159760</wp:posOffset>
              </wp:positionH>
              <wp:positionV relativeFrom="page">
                <wp:posOffset>690245</wp:posOffset>
              </wp:positionV>
              <wp:extent cx="3350895" cy="467360"/>
              <wp:effectExtent l="0" t="0" r="0" b="0"/>
              <wp:wrapSquare wrapText="bothSides"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0880" cy="46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7" w:before="16" w:after="0"/>
                            <w:ind w:firstLine="120" w:left="2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06" w:before="0" w:after="0"/>
                            <w:ind w:firstLine="120" w:left="2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firstLine="120" w:left="20" w:right="17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 xml:space="preserve">Instituto Federal de Educação, Ciência e Tecnologia de Goiás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firstLine="120" w:left="20" w:right="17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248.8pt;margin-top:54.35pt;width:263.8pt;height:36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7" w:before="16" w:after="0"/>
                      <w:ind w:firstLine="120" w:left="2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06" w:before="0" w:after="0"/>
                      <w:ind w:firstLine="120" w:left="2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firstLine="120" w:left="20" w:right="17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 xml:space="preserve">Instituto Federal de Educação, Ciência e Tecnologia de Goiás 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firstLine="120" w:left="20" w:right="17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2" w:after="0"/>
      <w:ind w:hanging="0" w:left="80" w:right="431"/>
      <w:jc w:val="center"/>
      <w:rPr/>
    </w:pPr>
    <w:r>
      <w:rPr/>
    </w:r>
  </w:p>
  <w:p>
    <w:pPr>
      <w:pStyle w:val="normal1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948055</wp:posOffset>
          </wp:positionH>
          <wp:positionV relativeFrom="page">
            <wp:posOffset>676910</wp:posOffset>
          </wp:positionV>
          <wp:extent cx="1836420" cy="523240"/>
          <wp:effectExtent l="0" t="0" r="0" b="0"/>
          <wp:wrapSquare wrapText="bothSides"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3159760</wp:posOffset>
              </wp:positionH>
              <wp:positionV relativeFrom="page">
                <wp:posOffset>690245</wp:posOffset>
              </wp:positionV>
              <wp:extent cx="3350895" cy="467360"/>
              <wp:effectExtent l="0" t="0" r="0" b="0"/>
              <wp:wrapSquare wrapText="bothSides"/>
              <wp:docPr id="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0880" cy="46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7" w:before="16" w:after="0"/>
                            <w:ind w:firstLine="120" w:left="2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06" w:before="0" w:after="0"/>
                            <w:ind w:firstLine="120" w:left="2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firstLine="120" w:left="20" w:right="17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 xml:space="preserve">Instituto Federal de Educação, Ciência e Tecnologia de Goiás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firstLine="120" w:left="20" w:right="17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248.8pt;margin-top:54.35pt;width:263.8pt;height:36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7" w:before="16" w:after="0"/>
                      <w:ind w:firstLine="120" w:left="2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06" w:before="0" w:after="0"/>
                      <w:ind w:firstLine="120" w:left="2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firstLine="120" w:left="20" w:right="17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 xml:space="preserve">Instituto Federal de Educação, Ciência e Tecnologia de Goiás 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firstLine="120" w:left="20" w:right="17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3c43d0"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uiPriority w:val="9"/>
    <w:qFormat/>
    <w:pPr>
      <w:spacing w:before="2" w:after="0"/>
      <w:ind w:left="76" w:right="431"/>
      <w:jc w:val="center"/>
      <w:outlineLvl w:val="0"/>
    </w:pPr>
    <w:rPr>
      <w:b/>
      <w:bCs/>
    </w:rPr>
  </w:style>
  <w:style w:type="paragraph" w:styleId="Heading2">
    <w:name w:val="Heading 2"/>
    <w:basedOn w:val="normal1"/>
    <w:next w:val="normal1"/>
    <w:uiPriority w:val="9"/>
    <w:unhideWhenUsed/>
    <w:qFormat/>
    <w:pPr>
      <w:ind w:hanging="226" w:left="359"/>
      <w:outlineLvl w:val="1"/>
    </w:pPr>
    <w:rPr>
      <w:b/>
      <w:bCs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c508f8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c508f8"/>
    <w:rPr>
      <w:rFonts w:ascii="Times New Roman" w:hAnsi="Times New Roman" w:eastAsia="Times New Roman" w:cs="Times New Roman"/>
      <w:lang w:val="pt-PT"/>
    </w:rPr>
  </w:style>
  <w:style w:type="character" w:styleId="InternetLink">
    <w:name w:val="Internet Link"/>
    <w:basedOn w:val="DefaultParagraphFont"/>
    <w:uiPriority w:val="99"/>
    <w:unhideWhenUsed/>
    <w:qFormat/>
    <w:rsid w:val="00c637e2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637e2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uiPriority w:val="10"/>
    <w:qFormat/>
    <w:pPr>
      <w:spacing w:before="2" w:after="0"/>
      <w:ind w:left="409" w:right="431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1"/>
    <w:uiPriority w:val="1"/>
    <w:qFormat/>
    <w:pPr>
      <w:ind w:left="134"/>
    </w:pPr>
    <w:rPr/>
  </w:style>
  <w:style w:type="paragraph" w:styleId="TableParagraph" w:customStyle="1">
    <w:name w:val="Table Paragraph"/>
    <w:basedOn w:val="normal1"/>
    <w:uiPriority w:val="1"/>
    <w:qFormat/>
    <w:pPr>
      <w:spacing w:lineRule="exact" w:line="258"/>
      <w:ind w:left="114"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c508f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1"/>
    <w:link w:val="RodapChar"/>
    <w:uiPriority w:val="99"/>
    <w:unhideWhenUsed/>
    <w:rsid w:val="00c508f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itle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ss7AMnecdicOLF6s6zltlpOjjOw==">CgMxLjAyCGguZ2pkZ3hzMg5oLndhdGFxZjk1ZjdqdDgAciExRmxyOHl5ejlNbXBRSVNQR3UzREtpNllZN2xiYi1NOUE=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LibreOffice/24.2.4.2$Windows_X86_64 LibreOffice_project/51a6219feb6075d9a4c46691dcfe0cd9c4fff3c2</Application>
  <AppVersion>15.0000</AppVersion>
  <Pages>2</Pages>
  <Words>226</Words>
  <Characters>1458</Characters>
  <CharactersWithSpaces>1657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2021-12-28T14:42:00Z</dcterms:created>
  <dc:creator>Xerxes Frederico Andrade Echegaray</dc:creator>
  <dc:description/>
  <dc:language>pt-BR</dc:language>
  <cp:lastModifiedBy/>
  <dcterms:modified xsi:type="dcterms:W3CDTF">2025-02-10T12:49:42Z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2021-05-14T00:00:00Z</vt:filetime>
  </property>
</Properties>
</file>